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2"/>
          <w:szCs w:val="42"/>
          <w:rtl w:val="0"/>
        </w:rPr>
        <w:t xml:space="preserve">Itinerary for Business Travel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Traveler: John Doe</w:t>
      </w:r>
    </w:p>
    <w:p w:rsidR="00000000" w:rsidDel="00000000" w:rsidP="00000000" w:rsidRDefault="00000000" w:rsidRPr="00000000" w14:paraId="00000004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Trip Objective: Business conference</w:t>
      </w:r>
    </w:p>
    <w:p w:rsidR="00000000" w:rsidDel="00000000" w:rsidP="00000000" w:rsidRDefault="00000000" w:rsidRPr="00000000" w14:paraId="00000005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Email: example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Air Travel Information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6666666666665"/>
        <w:gridCol w:w="3488.6666666666665"/>
        <w:gridCol w:w="3488.6666666666665"/>
        <w:tblGridChange w:id="0">
          <w:tblGrid>
            <w:gridCol w:w="3488.6666666666665"/>
            <w:gridCol w:w="3488.6666666666665"/>
            <w:gridCol w:w="3488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OUTBOUND FLIGHT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INBOUND FLIGHT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TRAVEL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 14,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 16, 2027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DEPARTURE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Dallas, Texas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York City, New York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DEPARTURE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05:00 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ARRIVAL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New York City, New York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Dallas, Texas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ARRIVAL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09:20 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FLIGHT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KN-651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CD-456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CARRIER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Delta Air Lines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Delta Air Lines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Accommodation Details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Hotel Name: The Central Park North</w:t>
      </w:r>
    </w:p>
    <w:p w:rsidR="00000000" w:rsidDel="00000000" w:rsidP="00000000" w:rsidRDefault="00000000" w:rsidRPr="00000000" w14:paraId="00000027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Hotel Address: 137 W 111th St, New York, NY 10026</w:t>
      </w:r>
    </w:p>
    <w:p w:rsidR="00000000" w:rsidDel="00000000" w:rsidP="00000000" w:rsidRDefault="00000000" w:rsidRPr="00000000" w14:paraId="00000028">
      <w:pPr>
        <w:spacing w:line="31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Number: 222-555-7777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Scheduled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6.5"/>
        <w:gridCol w:w="2616.5"/>
        <w:gridCol w:w="2616.5"/>
        <w:gridCol w:w="2616.5"/>
        <w:tblGridChange w:id="0">
          <w:tblGrid>
            <w:gridCol w:w="2616.5"/>
            <w:gridCol w:w="2616.5"/>
            <w:gridCol w:w="2616.5"/>
            <w:gridCol w:w="2616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VENUE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 15,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 AM - 6:00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Central Park North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Trade exhibition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 15, 2027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7:00 PM - 9:00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Central Park North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Dinner with colleagues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Additional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312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 flight tickets and hotel reservations one day before departure.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312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Prepare all required documents for the business event.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12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Submit the business travel budget to the accounting department.</w:t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