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ontserrat Light" w:cs="Montserrat Light" w:eastAsia="Montserrat Light" w:hAnsi="Montserrat Light"/>
          <w:sz w:val="18"/>
          <w:szCs w:val="18"/>
        </w:rPr>
      </w:pPr>
      <w:r w:rsidDel="00000000" w:rsidR="00000000" w:rsidRPr="00000000">
        <w:rPr>
          <w:rtl w:val="0"/>
        </w:rPr>
      </w:r>
    </w:p>
    <w:tbl>
      <w:tblPr>
        <w:tblStyle w:val="Table1"/>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05"/>
        <w:gridCol w:w="3435"/>
        <w:tblGridChange w:id="0">
          <w:tblGrid>
            <w:gridCol w:w="7005"/>
            <w:gridCol w:w="3435"/>
          </w:tblGrid>
        </w:tblGridChange>
      </w:tblGrid>
      <w:tr>
        <w:trPr>
          <w:cantSplit w:val="0"/>
          <w:trHeight w:val="1440" w:hRule="atLeast"/>
          <w:tblHeader w:val="0"/>
        </w:trPr>
        <w:tc>
          <w:tcPr>
            <w:tcBorders>
              <w:top w:color="000000" w:space="0" w:sz="0" w:val="nil"/>
              <w:left w:color="000000" w:space="0" w:sz="0" w:val="nil"/>
              <w:bottom w:color="314dad"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bCs w:val="1"/>
                <w:color w:val="314dad"/>
                <w:sz w:val="56"/>
                <w:szCs w:val="56"/>
              </w:rPr>
            </w:pPr>
            <w:r w:rsidDel="00000000" w:rsidR="00000000" w:rsidRPr="00000000">
              <w:rPr>
                <w:rFonts w:ascii="Montserrat" w:cs="Montserrat" w:eastAsia="Montserrat" w:hAnsi="Montserrat"/>
                <w:b w:val="1"/>
                <w:bCs w:val="1"/>
                <w:color w:val="314dad"/>
                <w:sz w:val="56"/>
                <w:szCs w:val="56"/>
                <w:rtl w:val="0"/>
              </w:rPr>
              <w:t xml:space="preserve">LOGAN CARTER</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bCs w:val="1"/>
                <w:color w:val="314dad"/>
                <w:sz w:val="18"/>
                <w:szCs w:val="18"/>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sz w:val="26"/>
                <w:szCs w:val="26"/>
              </w:rPr>
            </w:pPr>
            <w:r w:rsidDel="00000000" w:rsidR="00000000" w:rsidRPr="00000000">
              <w:rPr>
                <w:rFonts w:ascii="Montserrat SemiBold" w:cs="Montserrat SemiBold" w:eastAsia="Montserrat SemiBold" w:hAnsi="Montserrat SemiBold"/>
                <w:sz w:val="26"/>
                <w:szCs w:val="26"/>
                <w:rtl w:val="0"/>
              </w:rPr>
              <w:t xml:space="preserve">Senior IT Systems Specialist</w:t>
            </w:r>
          </w:p>
        </w:tc>
        <w:tc>
          <w:tcPr>
            <w:tcBorders>
              <w:top w:color="000000" w:space="0" w:sz="0" w:val="nil"/>
              <w:left w:color="000000" w:space="0" w:sz="0" w:val="nil"/>
              <w:bottom w:color="314dad"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Pr>
              <w:drawing>
                <wp:inline distB="114300" distT="114300" distL="114300" distR="114300">
                  <wp:extent cx="91440" cy="133004"/>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91440" cy="133004"/>
                          </a:xfrm>
                          <a:prstGeom prst="rect"/>
                          <a:ln/>
                        </pic:spPr>
                      </pic:pic>
                    </a:graphicData>
                  </a:graphic>
                </wp:inline>
              </w:drawing>
            </w:r>
            <w:r w:rsidDel="00000000" w:rsidR="00000000" w:rsidRPr="00000000">
              <w:rPr>
                <w:rFonts w:ascii="Montserrat Light" w:cs="Montserrat Light" w:eastAsia="Montserrat Light" w:hAnsi="Montserrat Light"/>
                <w:sz w:val="20"/>
                <w:szCs w:val="20"/>
                <w:rtl w:val="0"/>
              </w:rPr>
              <w:t xml:space="preserve"> +1 (123) 456-7890</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Pr>
              <w:drawing>
                <wp:inline distB="114300" distT="114300" distL="114300" distR="114300">
                  <wp:extent cx="125730" cy="91440"/>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5730" cy="91440"/>
                          </a:xfrm>
                          <a:prstGeom prst="rect"/>
                          <a:ln/>
                        </pic:spPr>
                      </pic:pic>
                    </a:graphicData>
                  </a:graphic>
                </wp:inline>
              </w:drawing>
            </w:r>
            <w:r w:rsidDel="00000000" w:rsidR="00000000" w:rsidRPr="00000000">
              <w:rPr>
                <w:rFonts w:ascii="Montserrat Light" w:cs="Montserrat Light" w:eastAsia="Montserrat Light" w:hAnsi="Montserrat Light"/>
                <w:sz w:val="20"/>
                <w:szCs w:val="20"/>
                <w:rtl w:val="0"/>
              </w:rPr>
              <w:t xml:space="preserve"> carter.example@gmail.com</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Pr>
              <w:drawing>
                <wp:inline distB="114300" distT="114300" distL="114300" distR="114300">
                  <wp:extent cx="91440" cy="12573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91440" cy="125730"/>
                          </a:xfrm>
                          <a:prstGeom prst="rect"/>
                          <a:ln/>
                        </pic:spPr>
                      </pic:pic>
                    </a:graphicData>
                  </a:graphic>
                </wp:inline>
              </w:drawing>
            </w:r>
            <w:r w:rsidDel="00000000" w:rsidR="00000000" w:rsidRPr="00000000">
              <w:rPr>
                <w:rFonts w:ascii="Montserrat Light" w:cs="Montserrat Light" w:eastAsia="Montserrat Light" w:hAnsi="Montserrat Light"/>
                <w:sz w:val="20"/>
                <w:szCs w:val="20"/>
                <w:rtl w:val="0"/>
              </w:rPr>
              <w:t xml:space="preserve"> Orlando, Florida</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bCs w:val="1"/>
                <w:sz w:val="20"/>
                <w:szCs w:val="20"/>
              </w:rPr>
              <w:drawing>
                <wp:inline distB="114300" distT="114300" distL="114300" distR="114300">
                  <wp:extent cx="100584" cy="100584"/>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00584" cy="100584"/>
                          </a:xfrm>
                          <a:prstGeom prst="rect"/>
                          <a:ln/>
                        </pic:spPr>
                      </pic:pic>
                    </a:graphicData>
                  </a:graphic>
                </wp:inline>
              </w:drawing>
            </w:r>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linkedin.com/in/example</w:t>
            </w:r>
          </w:p>
        </w:tc>
      </w:tr>
    </w:tbl>
    <w:p w:rsidR="00000000" w:rsidDel="00000000" w:rsidP="00000000" w:rsidRDefault="00000000" w:rsidRPr="00000000" w14:paraId="00000009">
      <w:pPr>
        <w:rPr>
          <w:rFonts w:ascii="Montserrat Light" w:cs="Montserrat Light" w:eastAsia="Montserrat Light" w:hAnsi="Montserrat Light"/>
          <w:sz w:val="18"/>
          <w:szCs w:val="18"/>
        </w:rPr>
      </w:pPr>
      <w:r w:rsidDel="00000000" w:rsidR="00000000" w:rsidRPr="00000000">
        <w:rPr>
          <w:rtl w:val="0"/>
        </w:rPr>
      </w:r>
    </w:p>
    <w:tbl>
      <w:tblPr>
        <w:tblStyle w:val="Table2"/>
        <w:tblW w:w="104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10"/>
        <w:gridCol w:w="465"/>
        <w:gridCol w:w="3480"/>
        <w:tblGridChange w:id="0">
          <w:tblGrid>
            <w:gridCol w:w="6510"/>
            <w:gridCol w:w="465"/>
            <w:gridCol w:w="3480"/>
          </w:tblGrid>
        </w:tblGridChange>
      </w:tblGrid>
      <w:tr>
        <w:trPr>
          <w:cantSplit w:val="0"/>
          <w:trHeight w:val="360" w:hRule="atLeast"/>
          <w:tblHeader w:val="0"/>
        </w:trPr>
        <w:tc>
          <w:tcPr>
            <w:tcBorders>
              <w:top w:color="000000" w:space="0" w:sz="0" w:val="nil"/>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sz w:val="28"/>
                <w:szCs w:val="28"/>
              </w:rPr>
            </w:pPr>
            <w:r w:rsidDel="00000000" w:rsidR="00000000" w:rsidRPr="00000000">
              <w:rPr>
                <w:rFonts w:ascii="Montserrat SemiBold" w:cs="Montserrat SemiBold" w:eastAsia="Montserrat SemiBold" w:hAnsi="Montserrat SemiBold"/>
                <w:sz w:val="28"/>
                <w:szCs w:val="28"/>
                <w:rtl w:val="0"/>
              </w:rPr>
              <w:t xml:space="preserve">SUMMARY</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SemiBold" w:cs="Montserrat SemiBold" w:eastAsia="Montserrat SemiBold" w:hAnsi="Montserrat SemiBold"/>
                <w:sz w:val="28"/>
                <w:szCs w:val="28"/>
                <w:rtl w:val="0"/>
              </w:rPr>
              <w:t xml:space="preserve">PROJECTS</w:t>
            </w:r>
            <w:r w:rsidDel="00000000" w:rsidR="00000000" w:rsidRPr="00000000">
              <w:rPr>
                <w:rtl w:val="0"/>
              </w:rPr>
            </w:r>
          </w:p>
        </w:tc>
      </w:tr>
      <w:tr>
        <w:trPr>
          <w:cantSplit w:val="0"/>
          <w:trHeight w:val="160" w:hRule="atLeast"/>
          <w:tblHeader w:val="0"/>
        </w:trPr>
        <w:tc>
          <w:tcPr>
            <w:tcBorders>
              <w:top w:color="000000" w:space="0" w:sz="12" w:val="single"/>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Experienced IT professional with 9+ years of experience in system integration, infrastructure support, and data management. Strong background in optimizing workflows, maintaining high system availability, and improving operational performance. Skilled in troubleshooting complex technical issues and implementing scalable solutions for enterprise environments.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SemiBold" w:cs="Montserrat SemiBold" w:eastAsia="Montserrat SemiBold" w:hAnsi="Montserrat SemiBold"/>
                <w:sz w:val="28"/>
                <w:szCs w:val="28"/>
                <w:rtl w:val="0"/>
              </w:rPr>
              <w:t xml:space="preserve">EXPERIENCE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tc>
        <w:tc>
          <w:tcPr>
            <w:vMerge w:val="restart"/>
            <w:tcBorders>
              <w:top w:color="000000" w:space="0" w:sz="12" w:val="single"/>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314dad"/>
                <w:sz w:val="18"/>
                <w:szCs w:val="18"/>
              </w:rPr>
            </w:pPr>
            <w:r w:rsidDel="00000000" w:rsidR="00000000" w:rsidRPr="00000000">
              <w:rPr>
                <w:rFonts w:ascii="Montserrat SemiBold" w:cs="Montserrat SemiBold" w:eastAsia="Montserrat SemiBold" w:hAnsi="Montserrat SemiBold"/>
                <w:color w:val="314dad"/>
                <w:sz w:val="18"/>
                <w:szCs w:val="18"/>
                <w:rtl w:val="0"/>
              </w:rPr>
              <w:t xml:space="preserve">Automated Data Sync Platform</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Developed a system that improved synchronization speed between servers by 30%.</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314dad"/>
                <w:sz w:val="18"/>
                <w:szCs w:val="18"/>
              </w:rPr>
            </w:pPr>
            <w:r w:rsidDel="00000000" w:rsidR="00000000" w:rsidRPr="00000000">
              <w:rPr>
                <w:rFonts w:ascii="Montserrat SemiBold" w:cs="Montserrat SemiBold" w:eastAsia="Montserrat SemiBold" w:hAnsi="Montserrat SemiBold"/>
                <w:color w:val="314dad"/>
                <w:sz w:val="18"/>
                <w:szCs w:val="18"/>
                <w:rtl w:val="0"/>
              </w:rPr>
              <w:t xml:space="preserve">Infrastructure Monitoring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314dad"/>
                <w:sz w:val="18"/>
                <w:szCs w:val="18"/>
              </w:rPr>
            </w:pPr>
            <w:r w:rsidDel="00000000" w:rsidR="00000000" w:rsidRPr="00000000">
              <w:rPr>
                <w:rFonts w:ascii="Montserrat SemiBold" w:cs="Montserrat SemiBold" w:eastAsia="Montserrat SemiBold" w:hAnsi="Montserrat SemiBold"/>
                <w:color w:val="314dad"/>
                <w:sz w:val="18"/>
                <w:szCs w:val="18"/>
                <w:rtl w:val="0"/>
              </w:rPr>
              <w:t xml:space="preserve">Dashboard</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Created a real-time monitoring dashboard to track system performance and detect anomalies.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SemiBold" w:cs="Montserrat SemiBold" w:eastAsia="Montserrat SemiBold" w:hAnsi="Montserrat SemiBold"/>
                <w:sz w:val="28"/>
                <w:szCs w:val="28"/>
                <w:rtl w:val="0"/>
              </w:rPr>
              <w:t xml:space="preserve">KEY ACHIEVEMENTS</w:t>
            </w:r>
            <w:r w:rsidDel="00000000" w:rsidR="00000000" w:rsidRPr="00000000">
              <w:rPr>
                <w:rtl w:val="0"/>
              </w:rPr>
            </w:r>
          </w:p>
        </w:tc>
      </w:tr>
      <w:tr>
        <w:trPr>
          <w:cantSplit w:val="0"/>
          <w:trHeight w:val="160" w:hRule="atLeast"/>
          <w:tblHeader w:val="0"/>
        </w:trPr>
        <w:tc>
          <w:tcPr>
            <w:vMerge w:val="restart"/>
            <w:tcBorders>
              <w:top w:color="000000" w:space="0" w:sz="12" w:val="single"/>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C">
            <w:pPr>
              <w:widowControl w:val="0"/>
              <w:spacing w:line="276" w:lineRule="auto"/>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1D">
            <w:pPr>
              <w:widowControl w:val="0"/>
              <w:spacing w:line="276" w:lineRule="auto"/>
              <w:rPr>
                <w:rFonts w:ascii="Montserrat SemiBold" w:cs="Montserrat SemiBold" w:eastAsia="Montserrat SemiBold" w:hAnsi="Montserrat SemiBold"/>
                <w:color w:val="314dad"/>
                <w:sz w:val="18"/>
                <w:szCs w:val="18"/>
              </w:rPr>
            </w:pPr>
            <w:r w:rsidDel="00000000" w:rsidR="00000000" w:rsidRPr="00000000">
              <w:rPr>
                <w:rFonts w:ascii="Montserrat SemiBold" w:cs="Montserrat SemiBold" w:eastAsia="Montserrat SemiBold" w:hAnsi="Montserrat SemiBold"/>
                <w:color w:val="314dad"/>
                <w:sz w:val="18"/>
                <w:szCs w:val="18"/>
                <w:rtl w:val="0"/>
              </w:rPr>
              <w:t xml:space="preserve">SENIOR IT SYSTEMS SPECIALIST</w:t>
            </w:r>
          </w:p>
          <w:p w:rsidR="00000000" w:rsidDel="00000000" w:rsidP="00000000" w:rsidRDefault="00000000" w:rsidRPr="00000000" w14:paraId="0000001E">
            <w:pPr>
              <w:widowControl w:val="0"/>
              <w:spacing w:line="276"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BlueWave Technologies</w:t>
            </w:r>
          </w:p>
          <w:p w:rsidR="00000000" w:rsidDel="00000000" w:rsidP="00000000" w:rsidRDefault="00000000" w:rsidRPr="00000000" w14:paraId="0000001F">
            <w:pPr>
              <w:widowControl w:val="0"/>
              <w:spacing w:line="276"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07/2021 — Present | Orlando, Florida</w:t>
            </w:r>
          </w:p>
          <w:p w:rsidR="00000000" w:rsidDel="00000000" w:rsidP="00000000" w:rsidRDefault="00000000" w:rsidRPr="00000000" w14:paraId="00000020">
            <w:pPr>
              <w:widowControl w:val="0"/>
              <w:numPr>
                <w:ilvl w:val="0"/>
                <w:numId w:val="2"/>
              </w:numPr>
              <w:spacing w:line="276" w:lineRule="auto"/>
              <w:ind w:left="72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Designed and optimized data transfer workflows, increasing   </w:t>
            </w:r>
          </w:p>
          <w:p w:rsidR="00000000" w:rsidDel="00000000" w:rsidP="00000000" w:rsidRDefault="00000000" w:rsidRPr="00000000" w14:paraId="00000021">
            <w:pPr>
              <w:widowControl w:val="0"/>
              <w:spacing w:line="276"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processing efficiency by 35%.</w:t>
            </w:r>
          </w:p>
          <w:p w:rsidR="00000000" w:rsidDel="00000000" w:rsidP="00000000" w:rsidRDefault="00000000" w:rsidRPr="00000000" w14:paraId="00000022">
            <w:pPr>
              <w:widowControl w:val="0"/>
              <w:numPr>
                <w:ilvl w:val="0"/>
                <w:numId w:val="2"/>
              </w:numPr>
              <w:spacing w:line="276" w:lineRule="auto"/>
              <w:ind w:left="72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Managed system upgrades, ensuring minimal downtime and </w:t>
            </w:r>
          </w:p>
          <w:p w:rsidR="00000000" w:rsidDel="00000000" w:rsidP="00000000" w:rsidRDefault="00000000" w:rsidRPr="00000000" w14:paraId="00000023">
            <w:pPr>
              <w:widowControl w:val="0"/>
              <w:spacing w:line="276"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full compliance with internal standards.</w:t>
            </w:r>
          </w:p>
          <w:p w:rsidR="00000000" w:rsidDel="00000000" w:rsidP="00000000" w:rsidRDefault="00000000" w:rsidRPr="00000000" w14:paraId="00000024">
            <w:pPr>
              <w:widowControl w:val="0"/>
              <w:numPr>
                <w:ilvl w:val="0"/>
                <w:numId w:val="2"/>
              </w:numPr>
              <w:spacing w:line="276" w:lineRule="auto"/>
              <w:ind w:left="72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Developed detailed technical documentation for internal </w:t>
            </w:r>
          </w:p>
          <w:p w:rsidR="00000000" w:rsidDel="00000000" w:rsidP="00000000" w:rsidRDefault="00000000" w:rsidRPr="00000000" w14:paraId="00000025">
            <w:pPr>
              <w:widowControl w:val="0"/>
              <w:spacing w:line="276"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processes and audits.</w:t>
            </w:r>
          </w:p>
          <w:p w:rsidR="00000000" w:rsidDel="00000000" w:rsidP="00000000" w:rsidRDefault="00000000" w:rsidRPr="00000000" w14:paraId="00000026">
            <w:pPr>
              <w:widowControl w:val="0"/>
              <w:spacing w:line="276" w:lineRule="auto"/>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27">
            <w:pPr>
              <w:widowControl w:val="0"/>
              <w:spacing w:line="276" w:lineRule="auto"/>
              <w:rPr>
                <w:rFonts w:ascii="Montserrat SemiBold" w:cs="Montserrat SemiBold" w:eastAsia="Montserrat SemiBold" w:hAnsi="Montserrat SemiBold"/>
                <w:color w:val="314dad"/>
                <w:sz w:val="18"/>
                <w:szCs w:val="18"/>
              </w:rPr>
            </w:pPr>
            <w:r w:rsidDel="00000000" w:rsidR="00000000" w:rsidRPr="00000000">
              <w:rPr>
                <w:rFonts w:ascii="Montserrat SemiBold" w:cs="Montserrat SemiBold" w:eastAsia="Montserrat SemiBold" w:hAnsi="Montserrat SemiBold"/>
                <w:color w:val="314dad"/>
                <w:sz w:val="18"/>
                <w:szCs w:val="18"/>
                <w:rtl w:val="0"/>
              </w:rPr>
              <w:t xml:space="preserve">SYSTEMS ENGINEER</w:t>
            </w:r>
          </w:p>
          <w:p w:rsidR="00000000" w:rsidDel="00000000" w:rsidP="00000000" w:rsidRDefault="00000000" w:rsidRPr="00000000" w14:paraId="00000028">
            <w:pPr>
              <w:widowControl w:val="0"/>
              <w:spacing w:line="276"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CoreLink Solutions</w:t>
            </w:r>
          </w:p>
          <w:p w:rsidR="00000000" w:rsidDel="00000000" w:rsidP="00000000" w:rsidRDefault="00000000" w:rsidRPr="00000000" w14:paraId="00000029">
            <w:pPr>
              <w:widowControl w:val="0"/>
              <w:spacing w:line="276"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04/2018 — 06/2021 | Tampa, Florida</w:t>
            </w:r>
          </w:p>
          <w:p w:rsidR="00000000" w:rsidDel="00000000" w:rsidP="00000000" w:rsidRDefault="00000000" w:rsidRPr="00000000" w14:paraId="0000002A">
            <w:pPr>
              <w:widowControl w:val="0"/>
              <w:numPr>
                <w:ilvl w:val="0"/>
                <w:numId w:val="3"/>
              </w:numPr>
              <w:spacing w:line="276" w:lineRule="auto"/>
              <w:ind w:left="72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Maintained and improved enterprise data exchange </w:t>
            </w:r>
          </w:p>
          <w:p w:rsidR="00000000" w:rsidDel="00000000" w:rsidP="00000000" w:rsidRDefault="00000000" w:rsidRPr="00000000" w14:paraId="0000002B">
            <w:pPr>
              <w:widowControl w:val="0"/>
              <w:spacing w:line="276"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platforms, reducing system errors by 25%.</w:t>
            </w:r>
          </w:p>
          <w:p w:rsidR="00000000" w:rsidDel="00000000" w:rsidP="00000000" w:rsidRDefault="00000000" w:rsidRPr="00000000" w14:paraId="0000002C">
            <w:pPr>
              <w:widowControl w:val="0"/>
              <w:numPr>
                <w:ilvl w:val="0"/>
                <w:numId w:val="3"/>
              </w:numPr>
              <w:spacing w:line="276" w:lineRule="auto"/>
              <w:ind w:left="72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Collaborated with cross-functional teams to redesign </w:t>
            </w:r>
          </w:p>
          <w:p w:rsidR="00000000" w:rsidDel="00000000" w:rsidP="00000000" w:rsidRDefault="00000000" w:rsidRPr="00000000" w14:paraId="0000002D">
            <w:pPr>
              <w:widowControl w:val="0"/>
              <w:spacing w:line="276"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workflows for better performance.</w:t>
            </w:r>
          </w:p>
          <w:p w:rsidR="00000000" w:rsidDel="00000000" w:rsidP="00000000" w:rsidRDefault="00000000" w:rsidRPr="00000000" w14:paraId="0000002E">
            <w:pPr>
              <w:widowControl w:val="0"/>
              <w:numPr>
                <w:ilvl w:val="0"/>
                <w:numId w:val="3"/>
              </w:numPr>
              <w:spacing w:line="276" w:lineRule="auto"/>
              <w:ind w:left="72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Conducted system health checks and performance tuning </w:t>
            </w:r>
          </w:p>
          <w:p w:rsidR="00000000" w:rsidDel="00000000" w:rsidP="00000000" w:rsidRDefault="00000000" w:rsidRPr="00000000" w14:paraId="0000002F">
            <w:pPr>
              <w:widowControl w:val="0"/>
              <w:spacing w:line="276"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for critical infrastructure.</w:t>
            </w:r>
          </w:p>
          <w:p w:rsidR="00000000" w:rsidDel="00000000" w:rsidP="00000000" w:rsidRDefault="00000000" w:rsidRPr="00000000" w14:paraId="00000030">
            <w:pPr>
              <w:widowControl w:val="0"/>
              <w:spacing w:line="276" w:lineRule="auto"/>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31">
            <w:pPr>
              <w:widowControl w:val="0"/>
              <w:spacing w:line="276" w:lineRule="auto"/>
              <w:rPr>
                <w:rFonts w:ascii="Montserrat SemiBold" w:cs="Montserrat SemiBold" w:eastAsia="Montserrat SemiBold" w:hAnsi="Montserrat SemiBold"/>
                <w:color w:val="314dad"/>
                <w:sz w:val="18"/>
                <w:szCs w:val="18"/>
              </w:rPr>
            </w:pPr>
            <w:r w:rsidDel="00000000" w:rsidR="00000000" w:rsidRPr="00000000">
              <w:rPr>
                <w:rFonts w:ascii="Montserrat SemiBold" w:cs="Montserrat SemiBold" w:eastAsia="Montserrat SemiBold" w:hAnsi="Montserrat SemiBold"/>
                <w:color w:val="314dad"/>
                <w:sz w:val="18"/>
                <w:szCs w:val="18"/>
                <w:rtl w:val="0"/>
              </w:rPr>
              <w:t xml:space="preserve">IT SUPPORT ENGINEER</w:t>
            </w:r>
          </w:p>
          <w:p w:rsidR="00000000" w:rsidDel="00000000" w:rsidP="00000000" w:rsidRDefault="00000000" w:rsidRPr="00000000" w14:paraId="00000032">
            <w:pPr>
              <w:widowControl w:val="0"/>
              <w:spacing w:line="276"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NextGrid Services</w:t>
            </w:r>
          </w:p>
          <w:p w:rsidR="00000000" w:rsidDel="00000000" w:rsidP="00000000" w:rsidRDefault="00000000" w:rsidRPr="00000000" w14:paraId="00000033">
            <w:pPr>
              <w:widowControl w:val="0"/>
              <w:spacing w:line="276"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01/2015 — 03/2018 | Jacksonville, Florida</w:t>
            </w:r>
          </w:p>
          <w:p w:rsidR="00000000" w:rsidDel="00000000" w:rsidP="00000000" w:rsidRDefault="00000000" w:rsidRPr="00000000" w14:paraId="00000034">
            <w:pPr>
              <w:widowControl w:val="0"/>
              <w:numPr>
                <w:ilvl w:val="0"/>
                <w:numId w:val="1"/>
              </w:numPr>
              <w:spacing w:line="276" w:lineRule="auto"/>
              <w:ind w:left="72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Provided technical support for network systems, servers, and  </w:t>
            </w:r>
          </w:p>
          <w:p w:rsidR="00000000" w:rsidDel="00000000" w:rsidP="00000000" w:rsidRDefault="00000000" w:rsidRPr="00000000" w14:paraId="00000035">
            <w:pPr>
              <w:widowControl w:val="0"/>
              <w:spacing w:line="276"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end-user devices.</w:t>
            </w:r>
          </w:p>
          <w:p w:rsidR="00000000" w:rsidDel="00000000" w:rsidP="00000000" w:rsidRDefault="00000000" w:rsidRPr="00000000" w14:paraId="00000036">
            <w:pPr>
              <w:widowControl w:val="0"/>
              <w:numPr>
                <w:ilvl w:val="0"/>
                <w:numId w:val="1"/>
              </w:numPr>
              <w:spacing w:line="276" w:lineRule="auto"/>
              <w:ind w:left="72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Improved documentation and ticketing processes to </w:t>
            </w:r>
          </w:p>
          <w:p w:rsidR="00000000" w:rsidDel="00000000" w:rsidP="00000000" w:rsidRDefault="00000000" w:rsidRPr="00000000" w14:paraId="00000037">
            <w:pPr>
              <w:widowControl w:val="0"/>
              <w:spacing w:line="276"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streamline support operations.</w:t>
            </w:r>
          </w:p>
          <w:p w:rsidR="00000000" w:rsidDel="00000000" w:rsidP="00000000" w:rsidRDefault="00000000" w:rsidRPr="00000000" w14:paraId="00000038">
            <w:pPr>
              <w:widowControl w:val="0"/>
              <w:spacing w:line="276" w:lineRule="auto"/>
              <w:rPr>
                <w:rFonts w:ascii="Montserrat Light" w:cs="Montserrat Light" w:eastAsia="Montserrat Light" w:hAnsi="Montserrat Light"/>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6"/>
                <w:szCs w:val="16"/>
              </w:rPr>
            </w:pPr>
            <w:r w:rsidDel="00000000" w:rsidR="00000000" w:rsidRPr="00000000">
              <w:rPr>
                <w:rtl w:val="0"/>
              </w:rPr>
            </w:r>
          </w:p>
        </w:tc>
      </w:tr>
      <w:tr>
        <w:trPr>
          <w:cantSplit w:val="0"/>
          <w:trHeight w:val="160" w:hRule="atLeast"/>
          <w:tblHeader w:val="0"/>
        </w:trPr>
        <w:tc>
          <w:tcPr>
            <w:vMerge w:val="continue"/>
            <w:tcBorders>
              <w:top w:color="000000" w:space="0" w:sz="12" w:val="single"/>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Light" w:cs="Montserrat Light" w:eastAsia="Montserrat Light" w:hAnsi="Montserrat Light"/>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tc>
        <w:tc>
          <w:tcPr>
            <w:tcBorders>
              <w:top w:color="000000" w:space="0" w:sz="12" w:val="single"/>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System Migration Success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Led migration to a new infrastructure platform with zero critical downtime.</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Operational Efficiency Improvement</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Reduced system processing delays by 35% through workflow optimization.</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Team Development Initiative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Introduced training programs that increased team performance by 20%.</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SemiBold" w:cs="Montserrat SemiBold" w:eastAsia="Montserrat SemiBold" w:hAnsi="Montserrat SemiBold"/>
                <w:sz w:val="28"/>
                <w:szCs w:val="28"/>
                <w:rtl w:val="0"/>
              </w:rPr>
              <w:t xml:space="preserve">SKILLS</w:t>
            </w:r>
            <w:r w:rsidDel="00000000" w:rsidR="00000000" w:rsidRPr="00000000">
              <w:rPr>
                <w:rtl w:val="0"/>
              </w:rPr>
            </w:r>
          </w:p>
        </w:tc>
      </w:tr>
      <w:tr>
        <w:trPr>
          <w:cantSplit w:val="0"/>
          <w:trHeight w:val="180" w:hRule="atLeast"/>
          <w:tblHeader w:val="0"/>
        </w:trPr>
        <w:tc>
          <w:tcPr>
            <w:vMerge w:val="continue"/>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tc>
        <w:tc>
          <w:tcPr>
            <w:tcBorders>
              <w:top w:color="000000" w:space="0" w:sz="12" w:val="single"/>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System Integration &amp; Maintenance</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Network &amp; Server Administration</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Performance Monitoring</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Disaster Recovery Planning</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Secure Data Transfer Protocols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Technical Documentation</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4">
            <w:pPr>
              <w:widowControl w:val="0"/>
              <w:rPr>
                <w:rFonts w:ascii="Montserrat Light" w:cs="Montserrat Light" w:eastAsia="Montserrat Light" w:hAnsi="Montserrat Light"/>
                <w:sz w:val="18"/>
                <w:szCs w:val="18"/>
              </w:rPr>
            </w:pPr>
            <w:r w:rsidDel="00000000" w:rsidR="00000000" w:rsidRPr="00000000">
              <w:rPr>
                <w:rFonts w:ascii="Montserrat SemiBold" w:cs="Montserrat SemiBold" w:eastAsia="Montserrat SemiBold" w:hAnsi="Montserrat SemiBold"/>
                <w:sz w:val="28"/>
                <w:szCs w:val="28"/>
                <w:rtl w:val="0"/>
              </w:rPr>
              <w:t xml:space="preserve">EDUCATION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6">
            <w:pPr>
              <w:widowControl w:val="0"/>
              <w:rPr>
                <w:rFonts w:ascii="Montserrat Light" w:cs="Montserrat Light" w:eastAsia="Montserrat Light" w:hAnsi="Montserrat Light"/>
                <w:sz w:val="18"/>
                <w:szCs w:val="18"/>
              </w:rPr>
            </w:pPr>
            <w:r w:rsidDel="00000000" w:rsidR="00000000" w:rsidRPr="00000000">
              <w:rPr>
                <w:rFonts w:ascii="Montserrat SemiBold" w:cs="Montserrat SemiBold" w:eastAsia="Montserrat SemiBold" w:hAnsi="Montserrat SemiBold"/>
                <w:sz w:val="28"/>
                <w:szCs w:val="28"/>
                <w:rtl w:val="0"/>
              </w:rPr>
              <w:t xml:space="preserve">TRAINING / COURSES</w:t>
            </w:r>
            <w:r w:rsidDel="00000000" w:rsidR="00000000" w:rsidRPr="00000000">
              <w:rPr>
                <w:rtl w:val="0"/>
              </w:rPr>
            </w:r>
          </w:p>
        </w:tc>
      </w:tr>
      <w:tr>
        <w:trPr>
          <w:cantSplit w:val="0"/>
          <w:tblHeader w:val="0"/>
        </w:trPr>
        <w:tc>
          <w:tcPr>
            <w:tcBorders>
              <w:top w:color="000000" w:space="0" w:sz="12" w:val="single"/>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314dad"/>
                <w:sz w:val="18"/>
                <w:szCs w:val="18"/>
              </w:rPr>
            </w:pPr>
            <w:r w:rsidDel="00000000" w:rsidR="00000000" w:rsidRPr="00000000">
              <w:rPr>
                <w:rFonts w:ascii="Montserrat SemiBold" w:cs="Montserrat SemiBold" w:eastAsia="Montserrat SemiBold" w:hAnsi="Montserrat SemiBold"/>
                <w:color w:val="314dad"/>
                <w:sz w:val="18"/>
                <w:szCs w:val="18"/>
                <w:rtl w:val="0"/>
              </w:rPr>
              <w:t xml:space="preserve">Master of Science in Information Technology</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University of Central Florida</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2013 — 2015</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314dad"/>
                <w:sz w:val="18"/>
                <w:szCs w:val="18"/>
              </w:rPr>
            </w:pPr>
            <w:r w:rsidDel="00000000" w:rsidR="00000000" w:rsidRPr="00000000">
              <w:rPr>
                <w:rFonts w:ascii="Montserrat SemiBold" w:cs="Montserrat SemiBold" w:eastAsia="Montserrat SemiBold" w:hAnsi="Montserrat SemiBold"/>
                <w:color w:val="314dad"/>
                <w:sz w:val="18"/>
                <w:szCs w:val="18"/>
                <w:rtl w:val="0"/>
              </w:rPr>
              <w:t xml:space="preserve">Bachelor of Science in Computer Science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Florida Atlantic University</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2009 — 2013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tc>
        <w:tc>
          <w:tcPr>
            <w:tcBorders>
              <w:top w:color="000000" w:space="0" w:sz="12" w:val="single"/>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314dad"/>
                <w:sz w:val="18"/>
                <w:szCs w:val="18"/>
              </w:rPr>
            </w:pPr>
            <w:r w:rsidDel="00000000" w:rsidR="00000000" w:rsidRPr="00000000">
              <w:rPr>
                <w:rFonts w:ascii="Montserrat SemiBold" w:cs="Montserrat SemiBold" w:eastAsia="Montserrat SemiBold" w:hAnsi="Montserrat SemiBold"/>
                <w:color w:val="314dad"/>
                <w:sz w:val="18"/>
                <w:szCs w:val="18"/>
                <w:rtl w:val="0"/>
              </w:rPr>
              <w:t xml:space="preserve">Advanced Systems Integration Certification</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Completed advanced training in enterprise system architecture and optimization.</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Focused on data protection and risk management.</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tc>
      </w:tr>
    </w:tbl>
    <w:p w:rsidR="00000000" w:rsidDel="00000000" w:rsidP="00000000" w:rsidRDefault="00000000" w:rsidRPr="00000000" w14:paraId="00000065">
      <w:pPr>
        <w:rPr>
          <w:rFonts w:ascii="Montserrat Light" w:cs="Montserrat Light" w:eastAsia="Montserrat Light" w:hAnsi="Montserrat Light"/>
          <w:sz w:val="18"/>
          <w:szCs w:val="18"/>
        </w:rPr>
      </w:pPr>
      <w:r w:rsidDel="00000000" w:rsidR="00000000" w:rsidRPr="00000000">
        <w:rPr>
          <w:rtl w:val="0"/>
        </w:rPr>
      </w:r>
    </w:p>
    <w:sectPr>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314da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314da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314da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